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95C" w:rsidRDefault="00AD295C">
      <w:pPr>
        <w:rPr>
          <w:rFonts w:ascii="Arial" w:hAnsi="Arial" w:cs="Arial"/>
          <w:color w:val="222222"/>
          <w:shd w:val="clear" w:color="auto" w:fill="F8F9FA"/>
        </w:rPr>
      </w:pPr>
      <w:r>
        <w:br/>
      </w:r>
      <w:r>
        <w:rPr>
          <w:rFonts w:ascii="Arial" w:hAnsi="Arial" w:cs="Arial"/>
          <w:color w:val="222222"/>
          <w:shd w:val="clear" w:color="auto" w:fill="F8F9FA"/>
        </w:rPr>
        <w:t>Yalıtımlı iletken raylı sistem CARIBONI, ALINOX serisi vinçlerin, vinçlerin ve diğer mobil makinelerin elektrikle beslenmesi 1300A'ya kadar</w:t>
      </w:r>
      <w:r w:rsidRPr="00AD295C">
        <w:rPr>
          <w:rFonts w:ascii="Arial" w:hAnsi="Arial" w:cs="Arial"/>
          <w:color w:val="222222"/>
          <w:shd w:val="clear" w:color="auto" w:fill="F8F9FA"/>
        </w:rPr>
        <w:t xml:space="preserve"> </w:t>
      </w:r>
      <w:r>
        <w:rPr>
          <w:rFonts w:ascii="Arial" w:hAnsi="Arial" w:cs="Arial"/>
          <w:color w:val="222222"/>
          <w:shd w:val="clear" w:color="auto" w:fill="F8F9FA"/>
        </w:rPr>
        <w:t xml:space="preserve">en iyi çözümü sunan ve en uygun olanıdır. ALINOX siparişe göre tasarlanmış ve gerçekleştirilmiştir. </w:t>
      </w:r>
    </w:p>
    <w:p w:rsidR="00AD295C" w:rsidRDefault="00AD295C">
      <w:pPr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 xml:space="preserve">Kazayla temasa karşı en iyi güvenlik garantisini sağlamak üzere EN 60529 standardı uygulanmıştır. İletken alüminyum ve paslanmaz çelikten imal edilmiştir. </w:t>
      </w:r>
    </w:p>
    <w:p w:rsidR="00AD295C" w:rsidRDefault="00AD295C">
      <w:pPr>
        <w:rPr>
          <w:rFonts w:ascii="Arial" w:hAnsi="Arial" w:cs="Arial"/>
          <w:color w:val="222222"/>
          <w:shd w:val="clear" w:color="auto" w:fill="F8F9FA"/>
        </w:rPr>
      </w:pPr>
    </w:p>
    <w:p w:rsidR="00AD295C" w:rsidRDefault="00AD295C">
      <w:pPr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 xml:space="preserve">ALINOX ana özellikleri: </w:t>
      </w:r>
    </w:p>
    <w:p w:rsidR="00AD295C" w:rsidRDefault="00AD295C">
      <w:pPr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 xml:space="preserve">• Yüksek Dayanıklılık ve Güvenilirlik; </w:t>
      </w:r>
    </w:p>
    <w:p w:rsidR="00AD295C" w:rsidRDefault="00AD295C">
      <w:pPr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 xml:space="preserve">• Sabitleme için kullanılan kendinden kilitleme sistemi sayesinde hızlı ve kolay kurulum </w:t>
      </w:r>
    </w:p>
    <w:p w:rsidR="00AD295C" w:rsidRDefault="00AD295C">
      <w:pPr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 xml:space="preserve"> • Düşük bakım maliyetleri; </w:t>
      </w:r>
    </w:p>
    <w:p w:rsidR="00AD295C" w:rsidRDefault="00AD295C">
      <w:pPr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 xml:space="preserve">• Çok yönlülük: iç ve dış </w:t>
      </w:r>
      <w:proofErr w:type="gramStart"/>
      <w:r>
        <w:rPr>
          <w:rFonts w:ascii="Arial" w:hAnsi="Arial" w:cs="Arial"/>
          <w:color w:val="222222"/>
          <w:shd w:val="clear" w:color="auto" w:fill="F8F9FA"/>
        </w:rPr>
        <w:t>mekan</w:t>
      </w:r>
      <w:proofErr w:type="gramEnd"/>
      <w:r>
        <w:rPr>
          <w:rFonts w:ascii="Arial" w:hAnsi="Arial" w:cs="Arial"/>
          <w:color w:val="222222"/>
          <w:shd w:val="clear" w:color="auto" w:fill="F8F9FA"/>
        </w:rPr>
        <w:t xml:space="preserve"> uygulamaları için uygundur; </w:t>
      </w:r>
    </w:p>
    <w:p w:rsidR="00AD295C" w:rsidRDefault="00AD295C">
      <w:pPr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 xml:space="preserve">• Tüm bileşenler korozyon önleyici malzemeden yapılmıştır; </w:t>
      </w:r>
    </w:p>
    <w:p w:rsidR="00705BFA" w:rsidRDefault="00AD295C">
      <w:pPr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• Geleneksel bakır iletken raylara kıyasla oldukça rekabetçi fiyat</w:t>
      </w:r>
    </w:p>
    <w:p w:rsidR="00732EC5" w:rsidRDefault="00732EC5">
      <w:pPr>
        <w:rPr>
          <w:rFonts w:ascii="Arial" w:hAnsi="Arial" w:cs="Arial"/>
          <w:color w:val="222222"/>
          <w:shd w:val="clear" w:color="auto" w:fill="F8F9FA"/>
        </w:rPr>
      </w:pPr>
    </w:p>
    <w:p w:rsidR="00732EC5" w:rsidRDefault="00732EC5">
      <w:pPr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TEKNİK ÖZELLİKLER</w:t>
      </w:r>
    </w:p>
    <w:p w:rsidR="00732EC5" w:rsidRPr="00732EC5" w:rsidRDefault="00732EC5" w:rsidP="00732EC5">
      <w:pPr>
        <w:pStyle w:val="Default"/>
        <w:rPr>
          <w:rFonts w:ascii="Arial" w:hAnsi="Arial" w:cs="Arial"/>
        </w:rPr>
      </w:pPr>
      <w:r w:rsidRPr="00732EC5">
        <w:rPr>
          <w:rFonts w:ascii="Arial" w:eastAsia="Times New Roman" w:hAnsi="Arial" w:cs="Arial"/>
          <w:color w:val="222222"/>
          <w:lang w:eastAsia="tr-TR"/>
        </w:rPr>
        <w:t>Standart PVC yalıtım muhafazası için kabul edilebilir sıcaklık</w:t>
      </w:r>
      <w:r w:rsidRPr="00732EC5">
        <w:rPr>
          <w:rFonts w:ascii="Arial" w:eastAsia="Times New Roman" w:hAnsi="Arial" w:cs="Arial"/>
          <w:color w:val="222222"/>
          <w:lang w:eastAsia="tr-TR"/>
        </w:rPr>
        <w:t xml:space="preserve"> :             </w:t>
      </w:r>
      <w:r>
        <w:rPr>
          <w:rFonts w:ascii="Arial" w:eastAsia="Times New Roman" w:hAnsi="Arial" w:cs="Arial"/>
          <w:color w:val="222222"/>
          <w:lang w:eastAsia="tr-TR"/>
        </w:rPr>
        <w:t xml:space="preserve">    -</w:t>
      </w:r>
      <w:r w:rsidRPr="00732EC5">
        <w:rPr>
          <w:rFonts w:ascii="Arial" w:hAnsi="Arial" w:cs="Arial"/>
        </w:rPr>
        <w:t>30°C/+85°C</w:t>
      </w:r>
    </w:p>
    <w:p w:rsidR="00732EC5" w:rsidRPr="00732EC5" w:rsidRDefault="00732EC5" w:rsidP="00732EC5">
      <w:pPr>
        <w:pStyle w:val="Default"/>
        <w:rPr>
          <w:rFonts w:ascii="Arial" w:hAnsi="Arial" w:cs="Arial"/>
        </w:rPr>
      </w:pPr>
      <w:r w:rsidRPr="00732EC5">
        <w:rPr>
          <w:rFonts w:ascii="Arial" w:eastAsia="Times New Roman" w:hAnsi="Arial" w:cs="Arial"/>
          <w:color w:val="222222"/>
          <w:lang w:eastAsia="tr-TR"/>
        </w:rPr>
        <w:t xml:space="preserve">Yüksek sıcaklık NORYL yalıtım mahfazası için kabul edilebilir sıcaklık:  </w:t>
      </w:r>
      <w:r w:rsidRPr="00732EC5">
        <w:rPr>
          <w:rFonts w:ascii="Arial" w:hAnsi="Arial" w:cs="Arial"/>
        </w:rPr>
        <w:t>-30°C/+145°C</w:t>
      </w:r>
    </w:p>
    <w:p w:rsidR="00732EC5" w:rsidRPr="00732EC5" w:rsidRDefault="00732EC5" w:rsidP="00732EC5">
      <w:pPr>
        <w:pStyle w:val="Default"/>
        <w:rPr>
          <w:rFonts w:ascii="Arial" w:hAnsi="Arial" w:cs="Arial"/>
        </w:rPr>
      </w:pPr>
      <w:r w:rsidRPr="00732EC5">
        <w:rPr>
          <w:rFonts w:ascii="Arial" w:hAnsi="Arial" w:cs="Arial"/>
          <w:color w:val="222222"/>
          <w:shd w:val="clear" w:color="auto" w:fill="F8F9FA"/>
        </w:rPr>
        <w:t>EN 60529'a göre muhafazanın koruma derecesi</w:t>
      </w:r>
      <w:r w:rsidRPr="00732EC5">
        <w:rPr>
          <w:rFonts w:ascii="Arial" w:hAnsi="Arial" w:cs="Arial"/>
        </w:rPr>
        <w:t xml:space="preserve">                                             </w:t>
      </w:r>
      <w:r w:rsidRPr="00732EC5">
        <w:rPr>
          <w:rFonts w:ascii="Arial" w:hAnsi="Arial" w:cs="Arial"/>
        </w:rPr>
        <w:t>IP23</w:t>
      </w:r>
    </w:p>
    <w:p w:rsidR="00732EC5" w:rsidRPr="00732EC5" w:rsidRDefault="00732EC5" w:rsidP="00732EC5">
      <w:pPr>
        <w:pStyle w:val="Default"/>
        <w:rPr>
          <w:rFonts w:ascii="Arial" w:hAnsi="Arial" w:cs="Arial"/>
        </w:rPr>
      </w:pPr>
      <w:r w:rsidRPr="00732EC5">
        <w:rPr>
          <w:rFonts w:ascii="Arial" w:eastAsia="Times New Roman" w:hAnsi="Arial" w:cs="Arial"/>
          <w:color w:val="222222"/>
          <w:lang w:eastAsia="tr-TR"/>
        </w:rPr>
        <w:t>Maksimum seyahat hızı</w:t>
      </w:r>
      <w:r w:rsidRPr="00732EC5">
        <w:rPr>
          <w:rFonts w:ascii="Arial" w:hAnsi="Arial" w:cs="Arial"/>
        </w:rPr>
        <w:t xml:space="preserve">                                             </w:t>
      </w:r>
      <w:r>
        <w:rPr>
          <w:rFonts w:ascii="Arial" w:hAnsi="Arial" w:cs="Arial"/>
        </w:rPr>
        <w:t xml:space="preserve">                               </w:t>
      </w:r>
      <w:r w:rsidRPr="00732EC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Pr="00732EC5">
        <w:rPr>
          <w:rFonts w:ascii="Arial" w:hAnsi="Arial" w:cs="Arial"/>
        </w:rPr>
        <w:t>200 m/</w:t>
      </w:r>
      <w:proofErr w:type="spellStart"/>
      <w:r>
        <w:rPr>
          <w:rFonts w:ascii="Arial" w:hAnsi="Arial" w:cs="Arial"/>
        </w:rPr>
        <w:t>dk</w:t>
      </w:r>
      <w:proofErr w:type="spellEnd"/>
      <w:r>
        <w:br/>
      </w:r>
      <w:r>
        <w:rPr>
          <w:rFonts w:ascii="Arial" w:hAnsi="Arial" w:cs="Arial"/>
          <w:color w:val="222222"/>
          <w:shd w:val="clear" w:color="auto" w:fill="F8F9FA"/>
        </w:rPr>
        <w:t>İzolasyon malzemelerinin anormal ısıya direnci CEI EN 60439-2</w:t>
      </w:r>
      <w:r>
        <w:rPr>
          <w:rFonts w:ascii="Arial" w:hAnsi="Arial" w:cs="Arial"/>
          <w:color w:val="222222"/>
          <w:shd w:val="clear" w:color="auto" w:fill="F8F9FA"/>
        </w:rPr>
        <w:t xml:space="preserve">                     Kapsar</w:t>
      </w:r>
    </w:p>
    <w:p w:rsidR="00732EC5" w:rsidRPr="00732EC5" w:rsidRDefault="00732EC5" w:rsidP="00732EC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</w:pPr>
      <w:r w:rsidRPr="00732EC5"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  <w:t>Alev yayılımına karşı direnç CEI EN 60439-2</w:t>
      </w:r>
      <w:r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  <w:t xml:space="preserve">                                                              </w:t>
      </w:r>
      <w:bookmarkStart w:id="0" w:name="_GoBack"/>
      <w:bookmarkEnd w:id="0"/>
      <w:r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  <w:t>Kapsar</w:t>
      </w:r>
    </w:p>
    <w:p w:rsidR="00732EC5" w:rsidRPr="00732EC5" w:rsidRDefault="00732EC5" w:rsidP="00732EC5">
      <w:pPr>
        <w:pStyle w:val="Default"/>
        <w:rPr>
          <w:rFonts w:ascii="Arial" w:hAnsi="Arial" w:cs="Arial"/>
        </w:rPr>
      </w:pPr>
    </w:p>
    <w:p w:rsidR="00732EC5" w:rsidRPr="00732EC5" w:rsidRDefault="00732EC5" w:rsidP="00732EC5">
      <w:pPr>
        <w:pStyle w:val="Default"/>
        <w:rPr>
          <w:rFonts w:ascii="Arial" w:hAnsi="Arial" w:cs="Arial"/>
        </w:rPr>
      </w:pPr>
    </w:p>
    <w:p w:rsidR="00732EC5" w:rsidRPr="00732EC5" w:rsidRDefault="00732EC5" w:rsidP="00732EC5">
      <w:pPr>
        <w:pStyle w:val="Default"/>
        <w:rPr>
          <w:rFonts w:ascii="Arial" w:hAnsi="Arial" w:cs="Arial"/>
        </w:rPr>
      </w:pPr>
    </w:p>
    <w:sectPr w:rsidR="00732EC5" w:rsidRPr="00732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lstom">
    <w:altName w:val="Alst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D6245"/>
    <w:multiLevelType w:val="hybridMultilevel"/>
    <w:tmpl w:val="72A6E1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52103"/>
    <w:multiLevelType w:val="hybridMultilevel"/>
    <w:tmpl w:val="42AC23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79"/>
    <w:rsid w:val="00200979"/>
    <w:rsid w:val="00705BFA"/>
    <w:rsid w:val="00732EC5"/>
    <w:rsid w:val="00AD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E5494-7E29-402D-AD78-DD8F8262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32EC5"/>
    <w:pPr>
      <w:ind w:left="720"/>
      <w:contextualSpacing/>
    </w:pPr>
  </w:style>
  <w:style w:type="paragraph" w:customStyle="1" w:styleId="Default">
    <w:name w:val="Default"/>
    <w:rsid w:val="00732EC5"/>
    <w:pPr>
      <w:autoSpaceDE w:val="0"/>
      <w:autoSpaceDN w:val="0"/>
      <w:adjustRightInd w:val="0"/>
      <w:spacing w:after="0" w:line="240" w:lineRule="auto"/>
    </w:pPr>
    <w:rPr>
      <w:rFonts w:ascii="Alstom" w:hAnsi="Alstom" w:cs="Alstom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732EC5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Delfin</dc:creator>
  <cp:keywords/>
  <dc:description/>
  <cp:lastModifiedBy>Delfin</cp:lastModifiedBy>
  <cp:revision>3</cp:revision>
  <dcterms:created xsi:type="dcterms:W3CDTF">2019-06-13T08:58:00Z</dcterms:created>
  <dcterms:modified xsi:type="dcterms:W3CDTF">2019-06-13T09:11:00Z</dcterms:modified>
</cp:coreProperties>
</file>